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D2" w:rsidRPr="0062483A" w:rsidRDefault="007661D2" w:rsidP="006248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b/>
          <w:sz w:val="20"/>
          <w:szCs w:val="20"/>
        </w:rPr>
        <w:t xml:space="preserve">Board Resolution </w:t>
      </w:r>
      <w:r w:rsidR="007D13D4">
        <w:rPr>
          <w:rFonts w:ascii="Arial" w:hAnsi="Arial" w:cs="Arial"/>
          <w:b/>
          <w:sz w:val="20"/>
          <w:szCs w:val="20"/>
        </w:rPr>
        <w:t xml:space="preserve">on </w:t>
      </w:r>
      <w:r w:rsidR="0062483A">
        <w:rPr>
          <w:rFonts w:ascii="Arial" w:hAnsi="Arial" w:cs="Arial"/>
          <w:b/>
          <w:sz w:val="20"/>
          <w:szCs w:val="20"/>
        </w:rPr>
        <w:t xml:space="preserve">2019 dividend advance of </w:t>
      </w:r>
      <w:proofErr w:type="spellStart"/>
      <w:r w:rsidR="0062483A" w:rsidRPr="0062483A">
        <w:rPr>
          <w:rFonts w:ascii="Arial" w:hAnsi="Arial" w:cs="Arial"/>
          <w:b/>
          <w:sz w:val="20"/>
          <w:szCs w:val="20"/>
        </w:rPr>
        <w:t>Soc</w:t>
      </w:r>
      <w:proofErr w:type="spellEnd"/>
      <w:r w:rsidR="0062483A" w:rsidRPr="006248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2483A" w:rsidRPr="0062483A">
        <w:rPr>
          <w:rFonts w:ascii="Arial" w:hAnsi="Arial" w:cs="Arial"/>
          <w:b/>
          <w:sz w:val="20"/>
          <w:szCs w:val="20"/>
        </w:rPr>
        <w:t>Trang</w:t>
      </w:r>
      <w:proofErr w:type="spellEnd"/>
      <w:r w:rsidR="0062483A" w:rsidRPr="0062483A">
        <w:rPr>
          <w:rFonts w:ascii="Arial" w:hAnsi="Arial" w:cs="Arial"/>
          <w:b/>
          <w:sz w:val="20"/>
          <w:szCs w:val="20"/>
        </w:rPr>
        <w:t xml:space="preserve"> Public Works Joint Stock Company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</w:t>
      </w:r>
      <w:r w:rsidR="007D13D4">
        <w:rPr>
          <w:rFonts w:ascii="Arial" w:hAnsi="Arial" w:cs="Arial"/>
          <w:sz w:val="20"/>
          <w:szCs w:val="20"/>
        </w:rPr>
        <w:t>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D13D4" w:rsidRPr="007D13D4">
        <w:rPr>
          <w:rFonts w:ascii="Arial" w:hAnsi="Arial" w:cs="Arial"/>
          <w:sz w:val="20"/>
          <w:szCs w:val="20"/>
        </w:rPr>
        <w:t>Soc</w:t>
      </w:r>
      <w:proofErr w:type="spellEnd"/>
      <w:r w:rsidR="007D13D4" w:rsidRPr="007D1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3D4" w:rsidRPr="007D13D4">
        <w:rPr>
          <w:rFonts w:ascii="Arial" w:hAnsi="Arial" w:cs="Arial"/>
          <w:sz w:val="20"/>
          <w:szCs w:val="20"/>
        </w:rPr>
        <w:t>Trang</w:t>
      </w:r>
      <w:proofErr w:type="spellEnd"/>
      <w:r w:rsidR="007D13D4" w:rsidRPr="007D13D4">
        <w:rPr>
          <w:rFonts w:ascii="Arial" w:hAnsi="Arial" w:cs="Arial"/>
          <w:sz w:val="20"/>
          <w:szCs w:val="20"/>
        </w:rPr>
        <w:t xml:space="preserve"> Public Works Joint Stock Company</w:t>
      </w:r>
      <w:r w:rsidR="007D13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2483A">
        <w:rPr>
          <w:rFonts w:ascii="Arial" w:hAnsi="Arial" w:cs="Arial"/>
          <w:sz w:val="20"/>
          <w:szCs w:val="20"/>
        </w:rPr>
        <w:t xml:space="preserve">Board resolution </w:t>
      </w:r>
      <w:r w:rsidR="0062483A" w:rsidRPr="0062483A">
        <w:rPr>
          <w:rFonts w:ascii="Arial" w:hAnsi="Arial" w:cs="Arial"/>
          <w:sz w:val="20"/>
          <w:szCs w:val="20"/>
        </w:rPr>
        <w:t xml:space="preserve">on 2019 dividend advance of </w:t>
      </w:r>
      <w:proofErr w:type="spellStart"/>
      <w:r w:rsidR="0062483A" w:rsidRPr="0062483A">
        <w:rPr>
          <w:rFonts w:ascii="Arial" w:hAnsi="Arial" w:cs="Arial"/>
          <w:sz w:val="20"/>
          <w:szCs w:val="20"/>
        </w:rPr>
        <w:t>Soc</w:t>
      </w:r>
      <w:proofErr w:type="spellEnd"/>
      <w:r w:rsidR="0062483A" w:rsidRPr="006248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83A" w:rsidRPr="0062483A">
        <w:rPr>
          <w:rFonts w:ascii="Arial" w:hAnsi="Arial" w:cs="Arial"/>
          <w:sz w:val="20"/>
          <w:szCs w:val="20"/>
        </w:rPr>
        <w:t>Trang</w:t>
      </w:r>
      <w:proofErr w:type="spellEnd"/>
      <w:r w:rsidR="0062483A" w:rsidRPr="0062483A">
        <w:rPr>
          <w:rFonts w:ascii="Arial" w:hAnsi="Arial" w:cs="Arial"/>
          <w:sz w:val="20"/>
          <w:szCs w:val="20"/>
        </w:rPr>
        <w:t xml:space="preserve"> Public Works Joint Stock Company</w:t>
      </w:r>
      <w:r w:rsidR="0062483A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A6734" w:rsidRDefault="00624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62483A">
        <w:rPr>
          <w:rFonts w:ascii="Arial" w:hAnsi="Arial" w:cs="Arial"/>
          <w:sz w:val="20"/>
          <w:szCs w:val="20"/>
        </w:rPr>
        <w:t xml:space="preserve"> 2019 </w:t>
      </w:r>
      <w:r w:rsidR="006A6734" w:rsidRPr="0062483A">
        <w:rPr>
          <w:rFonts w:ascii="Arial" w:hAnsi="Arial" w:cs="Arial"/>
          <w:sz w:val="20"/>
          <w:szCs w:val="20"/>
        </w:rPr>
        <w:t>cash</w:t>
      </w:r>
      <w:r w:rsidR="006A6734" w:rsidRPr="0062483A">
        <w:rPr>
          <w:rFonts w:ascii="Arial" w:hAnsi="Arial" w:cs="Arial"/>
          <w:sz w:val="20"/>
          <w:szCs w:val="20"/>
        </w:rPr>
        <w:t xml:space="preserve"> </w:t>
      </w:r>
      <w:r w:rsidRPr="0062483A">
        <w:rPr>
          <w:rFonts w:ascii="Arial" w:hAnsi="Arial" w:cs="Arial"/>
          <w:sz w:val="20"/>
          <w:szCs w:val="20"/>
        </w:rPr>
        <w:t xml:space="preserve">dividend </w:t>
      </w:r>
      <w:r w:rsidR="006A6734">
        <w:rPr>
          <w:rFonts w:ascii="Arial" w:hAnsi="Arial" w:cs="Arial"/>
          <w:sz w:val="20"/>
          <w:szCs w:val="20"/>
        </w:rPr>
        <w:t xml:space="preserve">advance </w:t>
      </w:r>
      <w:r w:rsidRPr="0062483A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A6734" w:rsidRPr="007D13D4">
        <w:rPr>
          <w:rFonts w:ascii="Arial" w:hAnsi="Arial" w:cs="Arial"/>
          <w:sz w:val="20"/>
          <w:szCs w:val="20"/>
        </w:rPr>
        <w:t>Soc</w:t>
      </w:r>
      <w:proofErr w:type="spellEnd"/>
      <w:r w:rsidR="006A6734" w:rsidRPr="007D1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734" w:rsidRPr="007D13D4">
        <w:rPr>
          <w:rFonts w:ascii="Arial" w:hAnsi="Arial" w:cs="Arial"/>
          <w:sz w:val="20"/>
          <w:szCs w:val="20"/>
        </w:rPr>
        <w:t>Trang</w:t>
      </w:r>
      <w:proofErr w:type="spellEnd"/>
      <w:r w:rsidR="006A6734" w:rsidRPr="007D13D4">
        <w:rPr>
          <w:rFonts w:ascii="Arial" w:hAnsi="Arial" w:cs="Arial"/>
          <w:sz w:val="20"/>
          <w:szCs w:val="20"/>
        </w:rPr>
        <w:t xml:space="preserve"> Public Works Joint Stock Company</w:t>
      </w:r>
      <w:r w:rsidRPr="0062483A">
        <w:rPr>
          <w:rFonts w:ascii="Arial" w:hAnsi="Arial" w:cs="Arial"/>
          <w:sz w:val="20"/>
          <w:szCs w:val="20"/>
        </w:rPr>
        <w:t xml:space="preserve"> </w:t>
      </w:r>
      <w:r w:rsidR="006A6734">
        <w:rPr>
          <w:rFonts w:ascii="Arial" w:hAnsi="Arial" w:cs="Arial"/>
          <w:sz w:val="20"/>
          <w:szCs w:val="20"/>
        </w:rPr>
        <w:t>at VND 800</w:t>
      </w:r>
      <w:r w:rsidRPr="0062483A">
        <w:rPr>
          <w:rFonts w:ascii="Arial" w:hAnsi="Arial" w:cs="Arial"/>
          <w:sz w:val="20"/>
          <w:szCs w:val="20"/>
        </w:rPr>
        <w:t>/ share (corresponding to 8</w:t>
      </w:r>
      <w:r w:rsidR="006A6734">
        <w:rPr>
          <w:rFonts w:ascii="Arial" w:hAnsi="Arial" w:cs="Arial"/>
          <w:sz w:val="20"/>
          <w:szCs w:val="20"/>
        </w:rPr>
        <w:t>% of par value of the share). Resource: profit 2019 of the Company</w:t>
      </w:r>
    </w:p>
    <w:p w:rsidR="006A6734" w:rsidRDefault="006A67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</w:t>
      </w:r>
      <w:r w:rsidR="0062483A" w:rsidRPr="0062483A">
        <w:rPr>
          <w:rFonts w:ascii="Arial" w:hAnsi="Arial" w:cs="Arial"/>
          <w:sz w:val="20"/>
          <w:szCs w:val="20"/>
        </w:rPr>
        <w:t xml:space="preserve"> the General Director of </w:t>
      </w:r>
      <w:proofErr w:type="spellStart"/>
      <w:r w:rsidRPr="007D13D4">
        <w:rPr>
          <w:rFonts w:ascii="Arial" w:hAnsi="Arial" w:cs="Arial"/>
          <w:sz w:val="20"/>
          <w:szCs w:val="20"/>
        </w:rPr>
        <w:t>Soc</w:t>
      </w:r>
      <w:proofErr w:type="spellEnd"/>
      <w:r w:rsidRPr="007D13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3D4">
        <w:rPr>
          <w:rFonts w:ascii="Arial" w:hAnsi="Arial" w:cs="Arial"/>
          <w:sz w:val="20"/>
          <w:szCs w:val="20"/>
        </w:rPr>
        <w:t>Trang</w:t>
      </w:r>
      <w:proofErr w:type="spellEnd"/>
      <w:r w:rsidRPr="007D13D4">
        <w:rPr>
          <w:rFonts w:ascii="Arial" w:hAnsi="Arial" w:cs="Arial"/>
          <w:sz w:val="20"/>
          <w:szCs w:val="20"/>
        </w:rPr>
        <w:t xml:space="preserve"> Public Works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62483A" w:rsidRPr="0062483A">
        <w:rPr>
          <w:rFonts w:ascii="Arial" w:hAnsi="Arial" w:cs="Arial"/>
          <w:sz w:val="20"/>
          <w:szCs w:val="20"/>
        </w:rPr>
        <w:t xml:space="preserve">to notify Securities Depository Center and Hanoi Stock Exchange to close the list of shareholders and make </w:t>
      </w:r>
      <w:r>
        <w:rPr>
          <w:rFonts w:ascii="Arial" w:hAnsi="Arial" w:cs="Arial"/>
          <w:sz w:val="20"/>
          <w:szCs w:val="20"/>
        </w:rPr>
        <w:t xml:space="preserve">dividend </w:t>
      </w:r>
      <w:r w:rsidR="0062483A" w:rsidRPr="0062483A">
        <w:rPr>
          <w:rFonts w:ascii="Arial" w:hAnsi="Arial" w:cs="Arial"/>
          <w:sz w:val="20"/>
          <w:szCs w:val="20"/>
        </w:rPr>
        <w:t>advance in ac</w:t>
      </w:r>
      <w:r>
        <w:rPr>
          <w:rFonts w:ascii="Arial" w:hAnsi="Arial" w:cs="Arial"/>
          <w:sz w:val="20"/>
          <w:szCs w:val="20"/>
        </w:rPr>
        <w:t>cordance with the regulations</w:t>
      </w:r>
    </w:p>
    <w:p w:rsidR="0062483A" w:rsidRDefault="006A67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62483A" w:rsidRPr="0062483A">
        <w:rPr>
          <w:rFonts w:ascii="Arial" w:hAnsi="Arial" w:cs="Arial"/>
          <w:sz w:val="20"/>
          <w:szCs w:val="20"/>
        </w:rPr>
        <w:t xml:space="preserve"> The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="0062483A" w:rsidRPr="0062483A">
        <w:rPr>
          <w:rFonts w:ascii="Arial" w:hAnsi="Arial" w:cs="Arial"/>
          <w:sz w:val="20"/>
          <w:szCs w:val="20"/>
        </w:rPr>
        <w:t xml:space="preserve">Relevant organizations and individuals, members of the Board of Directors, the Supervisory Board, and the </w:t>
      </w:r>
      <w:r>
        <w:rPr>
          <w:rFonts w:ascii="Arial" w:hAnsi="Arial" w:cs="Arial"/>
          <w:sz w:val="20"/>
          <w:szCs w:val="20"/>
        </w:rPr>
        <w:t>Man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agement Board</w:t>
      </w:r>
      <w:r w:rsidR="0062483A" w:rsidRPr="0062483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D13D4">
        <w:rPr>
          <w:rFonts w:ascii="Arial" w:hAnsi="Arial" w:cs="Arial"/>
          <w:sz w:val="20"/>
          <w:szCs w:val="20"/>
        </w:rPr>
        <w:t>Soc</w:t>
      </w:r>
      <w:proofErr w:type="spellEnd"/>
      <w:r w:rsidRPr="007D13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3D4">
        <w:rPr>
          <w:rFonts w:ascii="Arial" w:hAnsi="Arial" w:cs="Arial"/>
          <w:sz w:val="20"/>
          <w:szCs w:val="20"/>
        </w:rPr>
        <w:t>Trang</w:t>
      </w:r>
      <w:proofErr w:type="spellEnd"/>
      <w:r w:rsidRPr="007D13D4">
        <w:rPr>
          <w:rFonts w:ascii="Arial" w:hAnsi="Arial" w:cs="Arial"/>
          <w:sz w:val="20"/>
          <w:szCs w:val="20"/>
        </w:rPr>
        <w:t xml:space="preserve"> Public Works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62483A" w:rsidRPr="0062483A">
        <w:rPr>
          <w:rFonts w:ascii="Arial" w:hAnsi="Arial" w:cs="Arial"/>
          <w:sz w:val="20"/>
          <w:szCs w:val="20"/>
        </w:rPr>
        <w:t xml:space="preserve">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62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1B41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3F2D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2483A"/>
    <w:rsid w:val="0063035E"/>
    <w:rsid w:val="006374A1"/>
    <w:rsid w:val="00695ACD"/>
    <w:rsid w:val="006A6734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661D2"/>
    <w:rsid w:val="0077456B"/>
    <w:rsid w:val="00781EB4"/>
    <w:rsid w:val="007A072F"/>
    <w:rsid w:val="007A1FCC"/>
    <w:rsid w:val="007B07E7"/>
    <w:rsid w:val="007B67AF"/>
    <w:rsid w:val="007C13C6"/>
    <w:rsid w:val="007D13D4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3721A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44D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206</cp:revision>
  <dcterms:created xsi:type="dcterms:W3CDTF">2019-10-16T10:03:00Z</dcterms:created>
  <dcterms:modified xsi:type="dcterms:W3CDTF">2020-05-03T03:09:00Z</dcterms:modified>
</cp:coreProperties>
</file>